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A4BC7" w:rsidRPr="00BA15A5" w:rsidRDefault="00A42C9A" w:rsidP="00BA15A5">
      <w:pPr>
        <w:jc w:val="center"/>
        <w:rPr>
          <w:rFonts w:ascii="Arial Black" w:hAnsi="Arial Black" w:cs="Aharoni"/>
          <w:color w:val="007A37"/>
          <w:sz w:val="36"/>
        </w:rPr>
      </w:pPr>
      <w:bookmarkStart w:id="0" w:name="_GoBack"/>
      <w:bookmarkEnd w:id="0"/>
      <w:r>
        <w:rPr>
          <w:rFonts w:ascii="Arial Black" w:hAnsi="Arial Black" w:cs="Aharoni"/>
          <w:color w:val="007A37"/>
          <w:sz w:val="36"/>
        </w:rPr>
        <w:t xml:space="preserve">St Mary’s </w:t>
      </w:r>
      <w:r w:rsidR="00BA15A5" w:rsidRPr="00BA15A5">
        <w:rPr>
          <w:rFonts w:ascii="Arial Black" w:hAnsi="Arial Black" w:cs="Aharoni"/>
          <w:color w:val="007A37"/>
          <w:sz w:val="36"/>
        </w:rPr>
        <w:t>CLW</w:t>
      </w:r>
      <w:r>
        <w:rPr>
          <w:rFonts w:ascii="Arial Black" w:hAnsi="Arial Black" w:cs="Aharoni"/>
          <w:color w:val="007A37"/>
          <w:sz w:val="36"/>
        </w:rPr>
        <w:t xml:space="preserve"> </w:t>
      </w:r>
      <w:proofErr w:type="spellStart"/>
      <w:r>
        <w:rPr>
          <w:rFonts w:ascii="Arial Black" w:hAnsi="Arial Black" w:cs="Aharoni"/>
          <w:color w:val="007A37"/>
          <w:sz w:val="36"/>
        </w:rPr>
        <w:t>Rota</w:t>
      </w:r>
      <w:proofErr w:type="spellEnd"/>
      <w:r w:rsidR="00BA15A5" w:rsidRPr="00BA15A5">
        <w:rPr>
          <w:rFonts w:ascii="Arial Black" w:hAnsi="Arial Black" w:cs="Aharoni"/>
          <w:color w:val="007A37"/>
          <w:sz w:val="36"/>
        </w:rPr>
        <w:t xml:space="preserve"> Online </w:t>
      </w:r>
    </w:p>
    <w:p w:rsidR="00BA15A5" w:rsidRPr="00BA15A5" w:rsidRDefault="00D179B6" w:rsidP="00BA15A5">
      <w:pPr>
        <w:jc w:val="center"/>
        <w:rPr>
          <w:color w:val="00B050"/>
          <w:sz w:val="48"/>
        </w:rPr>
      </w:pPr>
      <w:hyperlink r:id="rId6" w:history="1">
        <w:r w:rsidR="00BA15A5" w:rsidRPr="00BA15A5">
          <w:rPr>
            <w:rStyle w:val="Hyperlink"/>
            <w:rFonts w:cs="ArialMT"/>
            <w:sz w:val="32"/>
            <w:lang w:eastAsia="en-GB"/>
          </w:rPr>
          <w:t>https://stm.clwrota.com</w:t>
        </w:r>
      </w:hyperlink>
    </w:p>
    <w:p w:rsidR="00BA15A5" w:rsidRDefault="00BA15A5" w:rsidP="00BA15A5">
      <w:pPr>
        <w:jc w:val="center"/>
        <w:rPr>
          <w:color w:val="00B050"/>
          <w:sz w:val="36"/>
        </w:rPr>
      </w:pPr>
      <w:r>
        <w:rPr>
          <w:noProof/>
          <w:color w:val="00B050"/>
          <w:sz w:val="36"/>
          <w:lang w:val="en-US"/>
        </w:rPr>
        <w:drawing>
          <wp:inline distT="0" distB="0" distL="0" distR="0">
            <wp:extent cx="5486075" cy="1392865"/>
            <wp:effectExtent l="19050" t="0" r="3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306" t="13201" b="43565"/>
                    <a:stretch>
                      <a:fillRect/>
                    </a:stretch>
                  </pic:blipFill>
                  <pic:spPr bwMode="auto">
                    <a:xfrm>
                      <a:off x="0" y="0"/>
                      <a:ext cx="5486075" cy="1392865"/>
                    </a:xfrm>
                    <a:prstGeom prst="rect">
                      <a:avLst/>
                    </a:prstGeom>
                    <a:noFill/>
                    <a:ln w="9525">
                      <a:noFill/>
                      <a:miter lim="800000"/>
                      <a:headEnd/>
                      <a:tailEnd/>
                    </a:ln>
                  </pic:spPr>
                </pic:pic>
              </a:graphicData>
            </a:graphic>
          </wp:inline>
        </w:drawing>
      </w:r>
    </w:p>
    <w:p w:rsidR="00BA15A5" w:rsidRPr="00B61C27" w:rsidRDefault="00BA15A5" w:rsidP="00BA15A5">
      <w:pPr>
        <w:autoSpaceDE w:val="0"/>
        <w:autoSpaceDN w:val="0"/>
        <w:adjustRightInd w:val="0"/>
        <w:spacing w:after="0" w:line="240" w:lineRule="auto"/>
        <w:rPr>
          <w:rFonts w:cs="ArialMT"/>
          <w:color w:val="000000"/>
          <w:sz w:val="28"/>
          <w:lang w:eastAsia="en-GB"/>
        </w:rPr>
      </w:pPr>
      <w:r w:rsidRPr="00B61C27">
        <w:rPr>
          <w:rFonts w:cs="ArialMT"/>
          <w:color w:val="000000"/>
          <w:sz w:val="28"/>
          <w:lang w:eastAsia="en-GB"/>
        </w:rPr>
        <w:t>This site is available using any browser via any computer or Smartphone from anywhere with internet access.  A smart phone optimized version of the site is also accessible from the mobile sites below:</w:t>
      </w:r>
    </w:p>
    <w:p w:rsidR="00BA15A5" w:rsidRPr="00BA15A5" w:rsidRDefault="00BA15A5" w:rsidP="00BA15A5">
      <w:pPr>
        <w:autoSpaceDE w:val="0"/>
        <w:autoSpaceDN w:val="0"/>
        <w:adjustRightInd w:val="0"/>
        <w:spacing w:after="0" w:line="240" w:lineRule="auto"/>
        <w:rPr>
          <w:rFonts w:cs="ArialMT"/>
          <w:color w:val="000000"/>
          <w:sz w:val="28"/>
          <w:lang w:eastAsia="en-GB"/>
        </w:rPr>
      </w:pPr>
    </w:p>
    <w:p w:rsidR="00BA15A5" w:rsidRDefault="00BA15A5" w:rsidP="00BA15A5">
      <w:pPr>
        <w:spacing w:after="0"/>
        <w:rPr>
          <w:sz w:val="32"/>
        </w:rPr>
      </w:pPr>
      <w:r w:rsidRPr="00B61C27">
        <w:rPr>
          <w:rFonts w:ascii="Arial Black" w:hAnsi="Arial Black"/>
          <w:color w:val="007A37"/>
          <w:sz w:val="28"/>
        </w:rPr>
        <w:t>Mobile site</w:t>
      </w:r>
      <w:r>
        <w:rPr>
          <w:rFonts w:ascii="Arial Black" w:hAnsi="Arial Black"/>
          <w:color w:val="007A37"/>
          <w:sz w:val="32"/>
        </w:rPr>
        <w:tab/>
      </w:r>
      <w:r>
        <w:rPr>
          <w:rFonts w:ascii="Arial Black" w:hAnsi="Arial Black"/>
          <w:color w:val="007A37"/>
          <w:sz w:val="32"/>
        </w:rPr>
        <w:tab/>
      </w:r>
      <w:r>
        <w:rPr>
          <w:sz w:val="32"/>
        </w:rPr>
        <w:t xml:space="preserve"> </w:t>
      </w:r>
      <w:hyperlink r:id="rId8" w:history="1">
        <w:r w:rsidRPr="00BA15A5">
          <w:rPr>
            <w:rStyle w:val="Hyperlink"/>
            <w:rFonts w:cs="ArialMT"/>
            <w:sz w:val="32"/>
            <w:lang w:eastAsia="en-GB"/>
          </w:rPr>
          <w:t>https://stm.clwrota.com/mrota/</w:t>
        </w:r>
      </w:hyperlink>
    </w:p>
    <w:p w:rsidR="00BA15A5" w:rsidRDefault="00BA15A5" w:rsidP="00BA15A5">
      <w:pPr>
        <w:autoSpaceDE w:val="0"/>
        <w:autoSpaceDN w:val="0"/>
        <w:adjustRightInd w:val="0"/>
        <w:spacing w:after="0" w:line="240" w:lineRule="auto"/>
        <w:rPr>
          <w:rFonts w:cs="ArialMT"/>
          <w:color w:val="000000"/>
          <w:sz w:val="28"/>
          <w:lang w:eastAsia="en-GB"/>
        </w:rPr>
      </w:pPr>
      <w:r w:rsidRPr="00BA15A5">
        <w:rPr>
          <w:rFonts w:cs="ArialMT"/>
          <w:sz w:val="28"/>
          <w:lang w:eastAsia="en-GB"/>
        </w:rPr>
        <w:t xml:space="preserve">This site is an </w:t>
      </w:r>
      <w:r w:rsidRPr="00BA15A5">
        <w:rPr>
          <w:rFonts w:cs="ArialMT"/>
          <w:color w:val="000000"/>
          <w:sz w:val="28"/>
          <w:lang w:eastAsia="en-GB"/>
        </w:rPr>
        <w:t>optimized version of the for smart phones</w:t>
      </w:r>
    </w:p>
    <w:p w:rsidR="00BA15A5" w:rsidRPr="00BA15A5" w:rsidRDefault="00BA15A5" w:rsidP="00BA15A5">
      <w:pPr>
        <w:autoSpaceDE w:val="0"/>
        <w:autoSpaceDN w:val="0"/>
        <w:adjustRightInd w:val="0"/>
        <w:spacing w:after="0" w:line="240" w:lineRule="auto"/>
        <w:rPr>
          <w:rFonts w:cs="ArialMT"/>
          <w:color w:val="000000"/>
          <w:sz w:val="40"/>
          <w:u w:val="single"/>
          <w:lang w:eastAsia="en-GB"/>
        </w:rPr>
      </w:pPr>
      <w:proofErr w:type="spellStart"/>
      <w:r w:rsidRPr="00B61C27">
        <w:rPr>
          <w:rFonts w:ascii="Arial Black" w:hAnsi="Arial Black" w:cs="Aharoni"/>
          <w:color w:val="007A37"/>
          <w:sz w:val="28"/>
          <w:lang w:eastAsia="en-GB"/>
        </w:rPr>
        <w:t>Iphone</w:t>
      </w:r>
      <w:proofErr w:type="spellEnd"/>
      <w:r w:rsidRPr="00B61C27">
        <w:rPr>
          <w:rFonts w:ascii="Arial Black" w:hAnsi="Arial Black" w:cs="Aharoni"/>
          <w:color w:val="007A37"/>
          <w:sz w:val="28"/>
          <w:lang w:eastAsia="en-GB"/>
        </w:rPr>
        <w:t xml:space="preserve"> app</w:t>
      </w:r>
      <w:r w:rsidRPr="00BA15A5">
        <w:rPr>
          <w:rFonts w:cs="Aharoni"/>
          <w:color w:val="0000FF"/>
          <w:sz w:val="32"/>
          <w:lang w:eastAsia="en-GB"/>
        </w:rPr>
        <w:tab/>
      </w:r>
      <w:r>
        <w:rPr>
          <w:rFonts w:cs="Aharoni"/>
          <w:color w:val="0000FF"/>
          <w:sz w:val="32"/>
          <w:lang w:eastAsia="en-GB"/>
        </w:rPr>
        <w:tab/>
      </w:r>
      <w:r w:rsidRPr="00BA15A5">
        <w:rPr>
          <w:rFonts w:cs="ArialMT"/>
          <w:color w:val="0000FF"/>
          <w:sz w:val="32"/>
          <w:u w:val="single"/>
          <w:lang w:eastAsia="en-GB"/>
        </w:rPr>
        <w:t xml:space="preserve">http://clwrota.com/iphone </w:t>
      </w:r>
    </w:p>
    <w:p w:rsidR="00BA15A5" w:rsidRDefault="00BA15A5" w:rsidP="00BA15A5">
      <w:pPr>
        <w:autoSpaceDE w:val="0"/>
        <w:autoSpaceDN w:val="0"/>
        <w:adjustRightInd w:val="0"/>
        <w:spacing w:after="0" w:line="240" w:lineRule="auto"/>
        <w:rPr>
          <w:rFonts w:cs="ArialMT"/>
          <w:color w:val="000000"/>
          <w:sz w:val="28"/>
          <w:lang w:eastAsia="en-GB"/>
        </w:rPr>
      </w:pPr>
      <w:r w:rsidRPr="00BA15A5">
        <w:rPr>
          <w:rFonts w:cs="Arial-BoldMT"/>
          <w:bCs/>
          <w:sz w:val="28"/>
          <w:lang w:eastAsia="en-GB"/>
        </w:rPr>
        <w:t xml:space="preserve">This site will tell you more about the </w:t>
      </w:r>
      <w:r w:rsidRPr="00BA15A5">
        <w:rPr>
          <w:rFonts w:cs="Arial-BoldMT"/>
          <w:b/>
          <w:bCs/>
          <w:i/>
          <w:sz w:val="28"/>
          <w:u w:val="single"/>
          <w:lang w:eastAsia="en-GB"/>
        </w:rPr>
        <w:t>iPhone app</w:t>
      </w:r>
      <w:r w:rsidRPr="00BA15A5">
        <w:rPr>
          <w:rFonts w:cs="Arial-BoldMT"/>
          <w:bCs/>
          <w:sz w:val="28"/>
          <w:lang w:eastAsia="en-GB"/>
        </w:rPr>
        <w:t xml:space="preserve">. </w:t>
      </w:r>
      <w:r w:rsidRPr="00BA15A5">
        <w:rPr>
          <w:rFonts w:cs="Arial-BoldMT"/>
          <w:b/>
          <w:bCs/>
          <w:sz w:val="28"/>
          <w:lang w:eastAsia="en-GB"/>
        </w:rPr>
        <w:t xml:space="preserve"> </w:t>
      </w:r>
      <w:r w:rsidRPr="00BA15A5">
        <w:rPr>
          <w:rFonts w:cs="ArialMT"/>
          <w:color w:val="000000"/>
          <w:sz w:val="28"/>
          <w:lang w:eastAsia="en-GB"/>
        </w:rPr>
        <w:t xml:space="preserve">Many of the rota’s features are available via this app however the mobile site is more reliable. </w:t>
      </w:r>
    </w:p>
    <w:p w:rsidR="00BA15A5" w:rsidRDefault="00BA15A5" w:rsidP="00BA15A5">
      <w:pPr>
        <w:autoSpaceDE w:val="0"/>
        <w:autoSpaceDN w:val="0"/>
        <w:adjustRightInd w:val="0"/>
        <w:spacing w:after="0" w:line="240" w:lineRule="auto"/>
        <w:rPr>
          <w:rFonts w:cs="ArialMT"/>
          <w:color w:val="000000"/>
          <w:sz w:val="28"/>
          <w:lang w:eastAsia="en-GB"/>
        </w:rPr>
      </w:pPr>
    </w:p>
    <w:p w:rsidR="00BA15A5" w:rsidRPr="00B61C27" w:rsidRDefault="00BA15A5" w:rsidP="00BA15A5">
      <w:pPr>
        <w:autoSpaceDE w:val="0"/>
        <w:autoSpaceDN w:val="0"/>
        <w:adjustRightInd w:val="0"/>
        <w:spacing w:after="0" w:line="240" w:lineRule="auto"/>
        <w:rPr>
          <w:rFonts w:ascii="Arial Black" w:hAnsi="Arial Black" w:cs="ArialMT"/>
          <w:color w:val="007A37"/>
          <w:sz w:val="28"/>
          <w:lang w:eastAsia="en-GB"/>
        </w:rPr>
      </w:pPr>
      <w:r w:rsidRPr="00B61C27">
        <w:rPr>
          <w:rFonts w:ascii="Arial Black" w:hAnsi="Arial Black" w:cs="ArialMT"/>
          <w:color w:val="007A37"/>
          <w:sz w:val="28"/>
          <w:lang w:eastAsia="en-GB"/>
        </w:rPr>
        <w:t>Passwords</w:t>
      </w:r>
    </w:p>
    <w:p w:rsidR="00BA15A5" w:rsidRDefault="00BA15A5" w:rsidP="00BA15A5">
      <w:pPr>
        <w:rPr>
          <w:sz w:val="28"/>
          <w:szCs w:val="28"/>
        </w:rPr>
      </w:pPr>
      <w:r>
        <w:rPr>
          <w:sz w:val="28"/>
          <w:szCs w:val="28"/>
        </w:rPr>
        <w:t>Anaesthetists have been allocated their own access username and passwords.</w:t>
      </w:r>
    </w:p>
    <w:p w:rsidR="00A14535" w:rsidRPr="00A14535" w:rsidRDefault="00A14535" w:rsidP="00BA15A5">
      <w:pPr>
        <w:rPr>
          <w:sz w:val="32"/>
          <w:szCs w:val="28"/>
        </w:rPr>
      </w:pPr>
      <w:r>
        <w:rPr>
          <w:sz w:val="28"/>
          <w:szCs w:val="28"/>
        </w:rPr>
        <w:t xml:space="preserve">If you have any problems please contact </w:t>
      </w:r>
      <w:hyperlink r:id="rId9" w:history="1">
        <w:r w:rsidRPr="00051DD8">
          <w:rPr>
            <w:rStyle w:val="Hyperlink"/>
            <w:rFonts w:cstheme="minorBidi"/>
            <w:color w:val="0070C0"/>
            <w:sz w:val="32"/>
            <w:szCs w:val="28"/>
          </w:rPr>
          <w:t>marysrotatyrant@gmail.com</w:t>
        </w:r>
      </w:hyperlink>
    </w:p>
    <w:p w:rsidR="00B61C27" w:rsidRDefault="00BA15A5" w:rsidP="00BA15A5">
      <w:pPr>
        <w:rPr>
          <w:sz w:val="28"/>
          <w:szCs w:val="28"/>
        </w:rPr>
      </w:pPr>
      <w:r>
        <w:rPr>
          <w:sz w:val="28"/>
          <w:szCs w:val="28"/>
        </w:rPr>
        <w:t xml:space="preserve">Once logged in you can </w:t>
      </w:r>
      <w:r w:rsidR="00B61C27">
        <w:rPr>
          <w:sz w:val="28"/>
          <w:szCs w:val="28"/>
        </w:rPr>
        <w:t xml:space="preserve">see your planned timetable for the week.  It is also a useful page to check a few weeks ahead, on calls and all forms of leave. </w:t>
      </w:r>
    </w:p>
    <w:p w:rsidR="00BA15A5" w:rsidRPr="00BA15A5" w:rsidRDefault="00B61C27" w:rsidP="00BA15A5">
      <w:pPr>
        <w:rPr>
          <w:sz w:val="28"/>
          <w:szCs w:val="28"/>
        </w:rPr>
      </w:pPr>
      <w:r w:rsidRPr="00B61C27">
        <w:rPr>
          <w:noProof/>
          <w:sz w:val="28"/>
          <w:szCs w:val="28"/>
          <w:lang w:val="en-US"/>
        </w:rPr>
        <w:drawing>
          <wp:inline distT="0" distB="0" distL="0" distR="0">
            <wp:extent cx="5238986" cy="2402958"/>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3749" t="15512" b="5911"/>
                    <a:stretch>
                      <a:fillRect/>
                    </a:stretch>
                  </pic:blipFill>
                  <pic:spPr bwMode="auto">
                    <a:xfrm>
                      <a:off x="0" y="0"/>
                      <a:ext cx="5238986" cy="2402958"/>
                    </a:xfrm>
                    <a:prstGeom prst="rect">
                      <a:avLst/>
                    </a:prstGeom>
                    <a:noFill/>
                    <a:ln w="9525">
                      <a:noFill/>
                      <a:miter lim="800000"/>
                      <a:headEnd/>
                      <a:tailEnd/>
                    </a:ln>
                  </pic:spPr>
                </pic:pic>
              </a:graphicData>
            </a:graphic>
          </wp:inline>
        </w:drawing>
      </w:r>
    </w:p>
    <w:p w:rsidR="00B61C27" w:rsidRDefault="00B61C27" w:rsidP="00B61C27">
      <w:pPr>
        <w:rPr>
          <w:rFonts w:ascii="Arial Black" w:hAnsi="Arial Black"/>
          <w:color w:val="007A37"/>
          <w:sz w:val="28"/>
        </w:rPr>
      </w:pPr>
      <w:r>
        <w:rPr>
          <w:rFonts w:ascii="Arial Black" w:hAnsi="Arial Black"/>
          <w:color w:val="007A37"/>
          <w:sz w:val="28"/>
        </w:rPr>
        <w:lastRenderedPageBreak/>
        <w:t>Displaying the weekly rota</w:t>
      </w:r>
    </w:p>
    <w:p w:rsidR="00B61C27" w:rsidRDefault="00B61C27" w:rsidP="00B61C27">
      <w:pPr>
        <w:rPr>
          <w:sz w:val="28"/>
        </w:rPr>
      </w:pPr>
      <w:r>
        <w:rPr>
          <w:sz w:val="28"/>
        </w:rPr>
        <w:t>There are several ways to display the weekly rota; by person, location, on calls etc.</w:t>
      </w:r>
    </w:p>
    <w:p w:rsidR="00B61C27" w:rsidRDefault="00B61C27" w:rsidP="00B61C27">
      <w:pPr>
        <w:rPr>
          <w:sz w:val="28"/>
        </w:rPr>
      </w:pPr>
      <w:r>
        <w:rPr>
          <w:sz w:val="28"/>
        </w:rPr>
        <w:t xml:space="preserve">The most commonly used is by location.  Select </w:t>
      </w:r>
      <w:proofErr w:type="spellStart"/>
      <w:r>
        <w:rPr>
          <w:sz w:val="28"/>
        </w:rPr>
        <w:t>Rota</w:t>
      </w:r>
      <w:proofErr w:type="spellEnd"/>
      <w:r>
        <w:rPr>
          <w:sz w:val="28"/>
        </w:rPr>
        <w:t xml:space="preserve"> &gt; Locations &gt; Theatres</w:t>
      </w:r>
      <w:r w:rsidR="00D703DD">
        <w:rPr>
          <w:sz w:val="28"/>
        </w:rPr>
        <w:t xml:space="preserve"> or ALL locations</w:t>
      </w:r>
    </w:p>
    <w:p w:rsidR="00B61C27" w:rsidRDefault="00D703DD" w:rsidP="00B61C27">
      <w:pPr>
        <w:rPr>
          <w:sz w:val="28"/>
        </w:rPr>
      </w:pPr>
      <w:r>
        <w:rPr>
          <w:noProof/>
          <w:sz w:val="28"/>
          <w:lang w:val="en-US"/>
        </w:rPr>
        <w:drawing>
          <wp:inline distT="0" distB="0" distL="0" distR="0">
            <wp:extent cx="5509880" cy="248801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l="3938" t="13201" b="9571"/>
                    <a:stretch>
                      <a:fillRect/>
                    </a:stretch>
                  </pic:blipFill>
                  <pic:spPr bwMode="auto">
                    <a:xfrm>
                      <a:off x="0" y="0"/>
                      <a:ext cx="5509880" cy="2488018"/>
                    </a:xfrm>
                    <a:prstGeom prst="rect">
                      <a:avLst/>
                    </a:prstGeom>
                    <a:noFill/>
                    <a:ln w="9525">
                      <a:noFill/>
                      <a:miter lim="800000"/>
                      <a:headEnd/>
                      <a:tailEnd/>
                    </a:ln>
                  </pic:spPr>
                </pic:pic>
              </a:graphicData>
            </a:graphic>
          </wp:inline>
        </w:drawing>
      </w:r>
    </w:p>
    <w:p w:rsidR="00D703DD" w:rsidRDefault="00D703DD" w:rsidP="00B61C27">
      <w:pPr>
        <w:rPr>
          <w:sz w:val="28"/>
        </w:rPr>
      </w:pPr>
    </w:p>
    <w:p w:rsidR="00D703DD" w:rsidRDefault="00D703DD" w:rsidP="00B61C27">
      <w:pPr>
        <w:rPr>
          <w:sz w:val="28"/>
        </w:rPr>
      </w:pPr>
      <w:r>
        <w:rPr>
          <w:sz w:val="28"/>
        </w:rPr>
        <w:t>You will notice various lists have highlighted boxes or additional keys.  They mean anything from a solo trainee (yellow), uncovered by anaesthetist (red) etc</w:t>
      </w:r>
    </w:p>
    <w:p w:rsidR="00B61C27" w:rsidRDefault="00D703DD" w:rsidP="00B61C27">
      <w:pPr>
        <w:rPr>
          <w:sz w:val="28"/>
        </w:rPr>
      </w:pPr>
      <w:r>
        <w:rPr>
          <w:noProof/>
          <w:sz w:val="28"/>
          <w:lang w:val="en-US"/>
        </w:rPr>
        <w:drawing>
          <wp:inline distT="0" distB="0" distL="0" distR="0">
            <wp:extent cx="5245809" cy="279636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l="3935" t="13201" r="4552"/>
                    <a:stretch>
                      <a:fillRect/>
                    </a:stretch>
                  </pic:blipFill>
                  <pic:spPr bwMode="auto">
                    <a:xfrm>
                      <a:off x="0" y="0"/>
                      <a:ext cx="5245809" cy="2796363"/>
                    </a:xfrm>
                    <a:prstGeom prst="rect">
                      <a:avLst/>
                    </a:prstGeom>
                    <a:noFill/>
                    <a:ln w="9525">
                      <a:noFill/>
                      <a:miter lim="800000"/>
                      <a:headEnd/>
                      <a:tailEnd/>
                    </a:ln>
                  </pic:spPr>
                </pic:pic>
              </a:graphicData>
            </a:graphic>
          </wp:inline>
        </w:drawing>
      </w:r>
    </w:p>
    <w:p w:rsidR="00D703DD" w:rsidRDefault="00D703DD" w:rsidP="00B61C27">
      <w:pPr>
        <w:rPr>
          <w:sz w:val="28"/>
        </w:rPr>
      </w:pPr>
    </w:p>
    <w:p w:rsidR="00D703DD" w:rsidRDefault="00D703DD" w:rsidP="00B61C27">
      <w:pPr>
        <w:rPr>
          <w:sz w:val="28"/>
        </w:rPr>
      </w:pPr>
      <w:r>
        <w:rPr>
          <w:sz w:val="28"/>
        </w:rPr>
        <w:lastRenderedPageBreak/>
        <w:t>Please do note there is a trainee back-up for obstetrics. Scroll down near the on call section.</w:t>
      </w:r>
      <w:r w:rsidR="00B03D27">
        <w:rPr>
          <w:sz w:val="28"/>
        </w:rPr>
        <w:t xml:space="preserve">  The 1201 consultant is labelled as Theatre 8 because they cover trauma.  This is your mentor in the absence of anyone else.</w:t>
      </w:r>
    </w:p>
    <w:p w:rsidR="00D703DD" w:rsidRDefault="00D179B6" w:rsidP="00B61C27">
      <w:pPr>
        <w:rPr>
          <w:sz w:val="28"/>
        </w:rPr>
      </w:pPr>
      <w:r>
        <w:rPr>
          <w:noProof/>
          <w:sz w:val="28"/>
          <w:lang w:eastAsia="en-GB"/>
        </w:rPr>
        <w:pict>
          <v:oval id="_x0000_s1026" style="position:absolute;margin-left:103.8pt;margin-top:80.5pt;width:224.4pt;height:38.5pt;z-index:251658240" filled="f" strokecolor="red"/>
        </w:pict>
      </w:r>
      <w:r w:rsidR="00D703DD">
        <w:rPr>
          <w:noProof/>
          <w:sz w:val="28"/>
          <w:lang w:val="en-US"/>
        </w:rPr>
        <w:drawing>
          <wp:inline distT="0" distB="0" distL="0" distR="0">
            <wp:extent cx="5512258" cy="279636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l="3749" t="13201"/>
                    <a:stretch>
                      <a:fillRect/>
                    </a:stretch>
                  </pic:blipFill>
                  <pic:spPr bwMode="auto">
                    <a:xfrm>
                      <a:off x="0" y="0"/>
                      <a:ext cx="5512258" cy="2796363"/>
                    </a:xfrm>
                    <a:prstGeom prst="rect">
                      <a:avLst/>
                    </a:prstGeom>
                    <a:noFill/>
                    <a:ln w="9525">
                      <a:noFill/>
                      <a:miter lim="800000"/>
                      <a:headEnd/>
                      <a:tailEnd/>
                    </a:ln>
                  </pic:spPr>
                </pic:pic>
              </a:graphicData>
            </a:graphic>
          </wp:inline>
        </w:drawing>
      </w:r>
    </w:p>
    <w:p w:rsidR="00D703DD" w:rsidRPr="00B61C27" w:rsidRDefault="00D703DD" w:rsidP="00B61C27">
      <w:pPr>
        <w:rPr>
          <w:sz w:val="28"/>
        </w:rPr>
      </w:pPr>
    </w:p>
    <w:p w:rsidR="00B03D27" w:rsidRDefault="00B03D27" w:rsidP="00B03D27">
      <w:pPr>
        <w:rPr>
          <w:sz w:val="28"/>
          <w:szCs w:val="28"/>
        </w:rPr>
      </w:pPr>
      <w:r w:rsidRPr="00B03D27">
        <w:rPr>
          <w:sz w:val="28"/>
          <w:szCs w:val="28"/>
        </w:rPr>
        <w:t>You cannot</w:t>
      </w:r>
      <w:r>
        <w:rPr>
          <w:sz w:val="28"/>
          <w:szCs w:val="28"/>
        </w:rPr>
        <w:t xml:space="preserve"> print out a copy of the whole rota easily because it is designed that changes are checked on line only.  Any changes from the original published rota appear shaded.  Often you will receive a text if any changes have occurred on your rota e.g. list location etc.</w:t>
      </w:r>
    </w:p>
    <w:p w:rsidR="00B03D27" w:rsidRDefault="00B03D27" w:rsidP="00B03D27">
      <w:pPr>
        <w:rPr>
          <w:rFonts w:ascii="Arial Black" w:hAnsi="Arial Black"/>
          <w:color w:val="007A37"/>
          <w:sz w:val="28"/>
          <w:szCs w:val="28"/>
        </w:rPr>
      </w:pPr>
      <w:r>
        <w:rPr>
          <w:rFonts w:ascii="Arial Black" w:hAnsi="Arial Black"/>
          <w:color w:val="007A37"/>
          <w:sz w:val="28"/>
          <w:szCs w:val="28"/>
        </w:rPr>
        <w:t>On calls</w:t>
      </w:r>
    </w:p>
    <w:p w:rsidR="00B03D27" w:rsidRDefault="00D179B6" w:rsidP="00B03D27">
      <w:pPr>
        <w:rPr>
          <w:sz w:val="28"/>
          <w:szCs w:val="28"/>
        </w:rPr>
      </w:pPr>
      <w:r>
        <w:rPr>
          <w:noProof/>
          <w:sz w:val="28"/>
          <w:szCs w:val="28"/>
          <w:lang w:eastAsia="en-GB"/>
        </w:rPr>
        <w:pict>
          <v:shapetype id="_x0000_t32" coordsize="21600,21600" o:spt="32" o:oned="t" path="m0,0l21600,21600e" filled="f">
            <v:path arrowok="t" fillok="f" o:connecttype="none"/>
            <o:lock v:ext="edit" shapetype="t"/>
          </v:shapetype>
          <v:shape id="_x0000_s1027" type="#_x0000_t32" style="position:absolute;margin-left:234.4pt;margin-top:52.95pt;width:10.9pt;height:53.6pt;flip:x;z-index:251659264" o:connectortype="straight" strokecolor="red">
            <v:stroke endarrow="block"/>
          </v:shape>
        </w:pict>
      </w:r>
      <w:r w:rsidR="00A42C9A">
        <w:rPr>
          <w:sz w:val="28"/>
          <w:szCs w:val="28"/>
        </w:rPr>
        <w:t>You can find out who is on call by the weekly rota above OR by getting a list of names at Reports &gt; Group on call report.  Select the start date desired in search and the particular group e.g. trainees.</w:t>
      </w:r>
    </w:p>
    <w:p w:rsidR="00A42C9A" w:rsidRPr="00B03D27" w:rsidRDefault="00A42C9A" w:rsidP="00B03D27">
      <w:pPr>
        <w:rPr>
          <w:sz w:val="28"/>
          <w:szCs w:val="28"/>
        </w:rPr>
      </w:pPr>
      <w:r>
        <w:rPr>
          <w:noProof/>
          <w:sz w:val="28"/>
          <w:szCs w:val="28"/>
          <w:lang w:val="en-US"/>
        </w:rPr>
        <w:drawing>
          <wp:inline distT="0" distB="0" distL="0" distR="0">
            <wp:extent cx="5504165" cy="1190847"/>
            <wp:effectExtent l="19050" t="0" r="12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l="4121" t="13531" b="49505"/>
                    <a:stretch>
                      <a:fillRect/>
                    </a:stretch>
                  </pic:blipFill>
                  <pic:spPr bwMode="auto">
                    <a:xfrm>
                      <a:off x="0" y="0"/>
                      <a:ext cx="5504165" cy="1190847"/>
                    </a:xfrm>
                    <a:prstGeom prst="rect">
                      <a:avLst/>
                    </a:prstGeom>
                    <a:noFill/>
                    <a:ln w="9525">
                      <a:noFill/>
                      <a:miter lim="800000"/>
                      <a:headEnd/>
                      <a:tailEnd/>
                    </a:ln>
                  </pic:spPr>
                </pic:pic>
              </a:graphicData>
            </a:graphic>
          </wp:inline>
        </w:drawing>
      </w:r>
    </w:p>
    <w:p w:rsidR="00A42C9A" w:rsidRDefault="00A42C9A" w:rsidP="00A42C9A">
      <w:pPr>
        <w:rPr>
          <w:color w:val="00B050"/>
          <w:sz w:val="48"/>
        </w:rPr>
      </w:pPr>
    </w:p>
    <w:p w:rsidR="00A42C9A" w:rsidRDefault="00A42C9A" w:rsidP="00A42C9A">
      <w:pPr>
        <w:rPr>
          <w:rFonts w:ascii="Arial Black" w:hAnsi="Arial Black"/>
          <w:color w:val="007A37"/>
          <w:sz w:val="28"/>
          <w:szCs w:val="28"/>
        </w:rPr>
      </w:pPr>
    </w:p>
    <w:p w:rsidR="00A42C9A" w:rsidRDefault="00A42C9A" w:rsidP="00A42C9A">
      <w:pPr>
        <w:rPr>
          <w:rFonts w:ascii="Arial Black" w:hAnsi="Arial Black"/>
          <w:color w:val="007A37"/>
          <w:sz w:val="28"/>
          <w:szCs w:val="28"/>
        </w:rPr>
      </w:pPr>
      <w:r>
        <w:rPr>
          <w:rFonts w:ascii="Arial Black" w:hAnsi="Arial Black"/>
          <w:color w:val="007A37"/>
          <w:sz w:val="28"/>
          <w:szCs w:val="28"/>
        </w:rPr>
        <w:lastRenderedPageBreak/>
        <w:t>Duty leave</w:t>
      </w:r>
    </w:p>
    <w:p w:rsidR="00A42C9A" w:rsidRPr="00A42C9A" w:rsidRDefault="00A42C9A" w:rsidP="00A42C9A">
      <w:pPr>
        <w:rPr>
          <w:sz w:val="28"/>
          <w:szCs w:val="28"/>
        </w:rPr>
      </w:pPr>
      <w:r>
        <w:rPr>
          <w:sz w:val="28"/>
          <w:szCs w:val="28"/>
        </w:rPr>
        <w:t>To make the rota compliant there are duty leave days built into the rota.  These days are associated with the on calls and SHOULD NOT be swapped.  Some on call swaps will carry duty leave swaps too.  All original shifts need to be covered.</w:t>
      </w:r>
    </w:p>
    <w:p w:rsidR="00A42C9A" w:rsidRPr="00BA15A5" w:rsidRDefault="00A42C9A" w:rsidP="00A42C9A">
      <w:pPr>
        <w:rPr>
          <w:color w:val="00B050"/>
          <w:sz w:val="48"/>
        </w:rPr>
      </w:pPr>
    </w:p>
    <w:sectPr w:rsidR="00A42C9A" w:rsidRPr="00BA15A5" w:rsidSect="00AA4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6ED3ADB"/>
    <w:multiLevelType w:val="hybridMultilevel"/>
    <w:tmpl w:val="0DCE0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compat>
    <w:compatSetting w:name="compatibilityMode" w:uri="http://schemas.microsoft.com/office/word" w:val="12"/>
  </w:compat>
  <w:rsids>
    <w:rsidRoot w:val="00BA15A5"/>
    <w:rsid w:val="00051DD8"/>
    <w:rsid w:val="00A14535"/>
    <w:rsid w:val="00A42C9A"/>
    <w:rsid w:val="00AA4BC7"/>
    <w:rsid w:val="00B03D27"/>
    <w:rsid w:val="00B61C27"/>
    <w:rsid w:val="00BA15A5"/>
    <w:rsid w:val="00C04318"/>
    <w:rsid w:val="00D179B6"/>
    <w:rsid w:val="00D4525D"/>
    <w:rsid w:val="00D70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fillcolor="none" strokecolor="red"/>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A5"/>
    <w:rPr>
      <w:rFonts w:ascii="Tahoma" w:hAnsi="Tahoma" w:cs="Tahoma"/>
      <w:sz w:val="16"/>
      <w:szCs w:val="16"/>
    </w:rPr>
  </w:style>
  <w:style w:type="paragraph" w:styleId="ListParagraph">
    <w:name w:val="List Paragraph"/>
    <w:basedOn w:val="Normal"/>
    <w:uiPriority w:val="34"/>
    <w:qFormat/>
    <w:rsid w:val="00BA15A5"/>
    <w:pPr>
      <w:ind w:left="720"/>
      <w:contextualSpacing/>
    </w:pPr>
    <w:rPr>
      <w:rFonts w:ascii="Calibri" w:eastAsia="Trebuchet MS" w:hAnsi="Calibri" w:cs="Times New Roman"/>
    </w:rPr>
  </w:style>
  <w:style w:type="character" w:styleId="Hyperlink">
    <w:name w:val="Hyperlink"/>
    <w:basedOn w:val="DefaultParagraphFont"/>
    <w:uiPriority w:val="99"/>
    <w:rsid w:val="00BA15A5"/>
    <w:rPr>
      <w:rFonts w:cs="Times New Roman"/>
      <w:color w:val="0000FF"/>
      <w:u w:val="single"/>
    </w:rPr>
  </w:style>
  <w:style w:type="character" w:styleId="FollowedHyperlink">
    <w:name w:val="FollowedHyperlink"/>
    <w:basedOn w:val="DefaultParagraphFont"/>
    <w:uiPriority w:val="99"/>
    <w:semiHidden/>
    <w:unhideWhenUsed/>
    <w:rsid w:val="00A145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m.clwrota.com" TargetMode="External"/><Relationship Id="rId7" Type="http://schemas.openxmlformats.org/officeDocument/2006/relationships/image" Target="media/image1.png"/><Relationship Id="rId8" Type="http://schemas.openxmlformats.org/officeDocument/2006/relationships/hyperlink" Target="https://stm.clwrota.com/mrota/" TargetMode="External"/><Relationship Id="rId9" Type="http://schemas.openxmlformats.org/officeDocument/2006/relationships/hyperlink" Target="mailto:marysrotatyrant@gmail.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1979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dc:creator>
  <cp:lastModifiedBy>jennifer illingworth</cp:lastModifiedBy>
  <cp:revision>2</cp:revision>
  <dcterms:created xsi:type="dcterms:W3CDTF">2016-09-21T13:00:00Z</dcterms:created>
  <dcterms:modified xsi:type="dcterms:W3CDTF">2016-09-21T13:00:00Z</dcterms:modified>
</cp:coreProperties>
</file>